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人员聘用制度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eastAsia="方正仿宋简体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第一条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按照国家有关法律法规和《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成都市金堂社区发展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基金会章程》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成都市金堂社区发展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基金会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人事管理制度》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为规范</w:t>
      </w:r>
      <w:r>
        <w:rPr>
          <w:rFonts w:hint="eastAsia"/>
          <w:lang w:eastAsia="zh-CN"/>
        </w:rPr>
        <w:t>成都市金堂社区发展基金会（以下简称“基金会”）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人员聘用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，结合基金会实际，特制定本制度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第二条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聘用原则。经基金会理事会同意，聘用的人员一律实行合同制，签订聘用合同。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第三条</w:t>
      </w:r>
      <w:r>
        <w:rPr>
          <w:rFonts w:hint="eastAsia"/>
          <w:lang w:eastAsia="zh-CN"/>
        </w:rPr>
        <w:t xml:space="preserve"> 基金会聘用人员的基本条件：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（一）遵纪守法，爱岗敬业，品德良好；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（二）聘用人员原则上要有专科以上学历；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（三）具有履行本职位职责的专业技术能力；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（四）身体健康，无传染性疾病；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（五）特殊岗位要求有相应国家执行资格证书。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第四条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基金会聘用程序：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（一）聘用人员一律面向社会，坚持公开、公平、公正和择优的原则进行聘用。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（二）在聘用过程中，严格按照资格审查（填写《成都市金堂社区发展基金会聘用人员登记表》）、面试、体检等程序进行初试。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（三）通过初试的聘用人员，需经试用合格后再正式聘用。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（四）签订《劳动合同》。合同期满即行终止，如需继续使用，须续订合同。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第五条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聘期。聘用期原则上为1—3年。劳动合同期限三个月以上，不满一年的，试用期为一个月；劳动合同期限一年以上不满三年的，试用期为二个月；三年以上固定期限和无固定期限的劳动合同，试用期为按三至六个月；以完成一定工作任务为期限的劳动合同和劳动合同期限不满三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第六条</w:t>
      </w:r>
      <w:r>
        <w:rPr>
          <w:rFonts w:hint="eastAsia"/>
          <w:lang w:val="en-US" w:eastAsia="zh-CN"/>
        </w:rPr>
        <w:t xml:space="preserve"> 兼职人员的聘用。</w:t>
      </w:r>
      <w:r>
        <w:rPr>
          <w:rFonts w:hint="eastAsia" w:ascii="Calibri" w:hAnsi="Calibri" w:eastAsia="方正仿宋简体"/>
          <w:sz w:val="32"/>
          <w:lang w:eastAsia="zh-CN"/>
        </w:rPr>
        <w:t>本基金会</w:t>
      </w:r>
      <w:r>
        <w:rPr>
          <w:rFonts w:hint="eastAsia"/>
          <w:sz w:val="32"/>
          <w:lang w:eastAsia="zh-CN"/>
        </w:rPr>
        <w:t>可根据工作需要聘用兼职人员，</w:t>
      </w:r>
      <w:r>
        <w:rPr>
          <w:rFonts w:hint="eastAsia" w:ascii="Calibri" w:hAnsi="Calibri" w:eastAsia="方正仿宋简体"/>
          <w:sz w:val="32"/>
          <w:lang w:eastAsia="zh-CN"/>
        </w:rPr>
        <w:t>兼职人员</w:t>
      </w:r>
      <w:r>
        <w:rPr>
          <w:rFonts w:hint="eastAsia"/>
          <w:sz w:val="32"/>
          <w:lang w:eastAsia="zh-CN"/>
        </w:rPr>
        <w:t>的聘用</w:t>
      </w:r>
      <w:r>
        <w:rPr>
          <w:rFonts w:hint="eastAsia" w:ascii="Calibri" w:hAnsi="Calibri" w:eastAsia="方正仿宋简体"/>
          <w:sz w:val="32"/>
          <w:lang w:eastAsia="zh-CN"/>
        </w:rPr>
        <w:t>实行一事一议，福利</w:t>
      </w:r>
      <w:r>
        <w:rPr>
          <w:rFonts w:hint="eastAsia"/>
          <w:sz w:val="32"/>
          <w:lang w:eastAsia="zh-CN"/>
        </w:rPr>
        <w:t>待遇按基金会薪酬管理制度执行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第七条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处罚。对于在工作中出现失误，对金堂基金会造成不良影响的按照有关规定给与一定的经济处罚。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第八条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监督管理。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（一）每年对聘用人员进行考核，根据其思想品德、劳动纪律、工作实绩、劳动态度等进行全面综合素质测评、考核。具体考核办法另行制定。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（二）聘用人员中途解除劳动关系或合同期满不再续聘的人员，及时为其办理停保等手续。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（三）聘用人员在合同期内，如出现违反国家政策法令、违反相关纪律规定或造成责任事故和经济损失的，除解除劳动合同外，按情节轻重依国家法律及治安条例予以惩处、赔偿经济损失。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（四）涉及到本办法中没有的其他事项，按照具体情况由秘书处进行议定。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第九条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以上规定与国家相关规定相冲时，按国家的规定执行。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eastAsia="zh-CN"/>
        </w:rPr>
        <w:t>第十条</w:t>
      </w:r>
      <w:r>
        <w:rPr>
          <w:rFonts w:hint="eastAsia"/>
          <w:lang w:val="en-US" w:eastAsia="zh-CN"/>
        </w:rPr>
        <w:t xml:space="preserve"> 本制度在实施过程中如与金堂基金会《章程》冲突则以《章程》为准。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第十</w:t>
      </w:r>
      <w:r>
        <w:rPr>
          <w:rFonts w:hint="eastAsia"/>
          <w:b/>
          <w:bCs/>
          <w:lang w:eastAsia="zh-CN"/>
        </w:rPr>
        <w:t>一</w:t>
      </w:r>
      <w:r>
        <w:rPr>
          <w:rFonts w:hint="eastAsia"/>
          <w:b/>
          <w:bCs/>
          <w:lang w:val="en-US" w:eastAsia="zh-CN"/>
        </w:rPr>
        <w:t>条</w:t>
      </w:r>
      <w:r>
        <w:rPr>
          <w:rFonts w:hint="eastAsia"/>
          <w:lang w:val="en-US" w:eastAsia="zh-CN"/>
        </w:rPr>
        <w:t xml:space="preserve"> 本制度的解释权、修订权、补充权归金堂基金会所有。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lang w:eastAsia="zh-CN"/>
        </w:rPr>
        <w:t>第十二条</w:t>
      </w:r>
      <w:r>
        <w:rPr>
          <w:rFonts w:hint="eastAsia"/>
          <w:lang w:val="en-US" w:eastAsia="zh-CN"/>
        </w:rPr>
        <w:t xml:space="preserve"> 本制度自金堂基金会第一届理事会第六次会议审议通过后实施。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2A6207D8"/>
    <w:rsid w:val="0A1826FB"/>
    <w:rsid w:val="0F5C5820"/>
    <w:rsid w:val="25701240"/>
    <w:rsid w:val="29357105"/>
    <w:rsid w:val="2A6207D8"/>
    <w:rsid w:val="30563852"/>
    <w:rsid w:val="307B4615"/>
    <w:rsid w:val="41991F4E"/>
    <w:rsid w:val="43D40751"/>
    <w:rsid w:val="4731373F"/>
    <w:rsid w:val="51403EE6"/>
    <w:rsid w:val="5E982B53"/>
    <w:rsid w:val="5F4A4B92"/>
    <w:rsid w:val="637E1C29"/>
    <w:rsid w:val="707A3376"/>
    <w:rsid w:val="70CC5A54"/>
    <w:rsid w:val="756878A0"/>
    <w:rsid w:val="7D06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1504</Words>
  <Characters>1573</Characters>
  <Lines>0</Lines>
  <Paragraphs>0</Paragraphs>
  <TotalTime>1</TotalTime>
  <ScaleCrop>false</ScaleCrop>
  <LinksUpToDate>false</LinksUpToDate>
  <CharactersWithSpaces>1585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2020-06-11T05:49:00Z</dcterms:created>
  <dc:creator>了无牵挂的TLY</dc:creator>
  <cp:lastModifiedBy>是情是缘是童真</cp:lastModifiedBy>
  <dcterms:modified xsi:type="dcterms:W3CDTF">2023-10-07T09:47:46Z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KSOSaveFontToCloudKey">
    <vt:lpwstr>246992387_btnclosed</vt:lpwstr>
  </property>
  <property fmtid="{D5CDD505-2E9C-101B-9397-08002B2CF9AE}" pid="4" name="ICV">
    <vt:lpwstr>F25594E4E62D46B3AB514B99B4943FF5_13</vt:lpwstr>
  </property>
</Properties>
</file>